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A9B6" w14:textId="77777777" w:rsidR="00A10435" w:rsidRPr="00A10435" w:rsidRDefault="00A10435" w:rsidP="00A10435">
      <w:r w:rsidRPr="00A10435">
        <w:t xml:space="preserve">Date: </w:t>
      </w:r>
    </w:p>
    <w:p w14:paraId="4E92821C" w14:textId="77777777" w:rsidR="00A10435" w:rsidRPr="00A10435" w:rsidRDefault="00A10435" w:rsidP="00A10435">
      <w:r w:rsidRPr="00A10435">
        <w:t xml:space="preserve">Time: </w:t>
      </w:r>
    </w:p>
    <w:p w14:paraId="65964197" w14:textId="4A2B876B" w:rsidR="00A10435" w:rsidRDefault="00A10435" w:rsidP="00A10435">
      <w:pPr>
        <w:rPr>
          <w:b/>
          <w:bCs/>
          <w:i/>
          <w:iCs/>
        </w:rPr>
      </w:pPr>
      <w:r w:rsidRPr="00A10435">
        <w:t xml:space="preserve">To: </w:t>
      </w:r>
      <w:r w:rsidRPr="00A10435">
        <w:rPr>
          <w:i/>
          <w:iCs/>
        </w:rPr>
        <w:t xml:space="preserve">Insert name of </w:t>
      </w:r>
      <w:r w:rsidRPr="00A10435">
        <w:rPr>
          <w:b/>
          <w:bCs/>
          <w:i/>
          <w:iCs/>
        </w:rPr>
        <w:t>manager</w:t>
      </w:r>
      <w:r w:rsidRPr="00A10435">
        <w:rPr>
          <w:i/>
          <w:iCs/>
        </w:rPr>
        <w:t xml:space="preserve"> and </w:t>
      </w:r>
      <w:r w:rsidRPr="00A10435">
        <w:rPr>
          <w:b/>
          <w:bCs/>
          <w:i/>
          <w:iCs/>
        </w:rPr>
        <w:t>workplace</w:t>
      </w:r>
    </w:p>
    <w:p w14:paraId="02F6DEBA" w14:textId="77777777" w:rsidR="00156148" w:rsidRPr="00A10435" w:rsidRDefault="00156148" w:rsidP="00A10435"/>
    <w:p w14:paraId="505F1A64" w14:textId="53CB4AA7" w:rsidR="00A10435" w:rsidRDefault="00A10435" w:rsidP="00A10435">
      <w:pPr>
        <w:rPr>
          <w:i/>
          <w:iCs/>
        </w:rPr>
      </w:pPr>
      <w:r w:rsidRPr="00A10435">
        <w:t xml:space="preserve">From: </w:t>
      </w:r>
      <w:r w:rsidRPr="00A10435">
        <w:rPr>
          <w:i/>
          <w:iCs/>
        </w:rPr>
        <w:t>Insert name of union(s)</w:t>
      </w:r>
      <w:bookmarkStart w:id="0" w:name="_GoBack"/>
      <w:bookmarkEnd w:id="0"/>
    </w:p>
    <w:p w14:paraId="38FBD4A5" w14:textId="77777777" w:rsidR="00156148" w:rsidRPr="00A10435" w:rsidRDefault="00156148" w:rsidP="00A10435"/>
    <w:p w14:paraId="6B8454AE" w14:textId="77777777" w:rsidR="00A10435" w:rsidRPr="00A10435" w:rsidRDefault="00A10435" w:rsidP="00A10435">
      <w:r w:rsidRPr="00A10435">
        <w:t>Members of the abovementioned union request an immediate response from the management representative named above on all the necessary measures you are taking to protect the health of everyone in relation to the COVID-19 pandemic.</w:t>
      </w:r>
    </w:p>
    <w:p w14:paraId="4EB175B2" w14:textId="77777777" w:rsidR="00A10435" w:rsidRPr="00A10435" w:rsidRDefault="00A10435" w:rsidP="00A10435">
      <w:r w:rsidRPr="00A10435">
        <w:rPr>
          <w:b/>
          <w:bCs/>
        </w:rPr>
        <w:t>COVID-19 is a risk to health and safety. Employers have a duty to ensure the health and safety of employees and others so far as is reasonably practicable.</w:t>
      </w:r>
      <w:r>
        <w:rPr>
          <w:rStyle w:val="FootnoteReference"/>
        </w:rPr>
        <w:footnoteReference w:id="1"/>
      </w:r>
      <w:r>
        <w:rPr>
          <w:b/>
          <w:bCs/>
        </w:rPr>
        <w:t xml:space="preserve"> </w:t>
      </w:r>
      <w:r w:rsidRPr="00A10435">
        <w:t xml:space="preserve">Employers must implement the </w:t>
      </w:r>
      <w:r w:rsidRPr="00A10435">
        <w:rPr>
          <w:b/>
          <w:bCs/>
        </w:rPr>
        <w:t>most effective</w:t>
      </w:r>
      <w:r w:rsidRPr="00A10435">
        <w:t xml:space="preserve"> controls to minimise the risks to health and safety.</w:t>
      </w:r>
    </w:p>
    <w:p w14:paraId="08FD0974" w14:textId="77777777" w:rsidR="00A10435" w:rsidRPr="00A10435" w:rsidRDefault="00A10435" w:rsidP="00A10435">
      <w:r w:rsidRPr="00A10435">
        <w:t xml:space="preserve">The </w:t>
      </w:r>
      <w:r w:rsidRPr="00A10435">
        <w:rPr>
          <w:b/>
          <w:bCs/>
        </w:rPr>
        <w:t>most effective control</w:t>
      </w:r>
      <w:r w:rsidRPr="00A10435">
        <w:t xml:space="preserve"> of a viral pandemic is to implement social distancing. This means that where practical workers </w:t>
      </w:r>
      <w:r w:rsidRPr="00A10435">
        <w:rPr>
          <w:b/>
          <w:bCs/>
        </w:rPr>
        <w:t>should be supported to work from home.</w:t>
      </w:r>
      <w:r w:rsidRPr="00A10435">
        <w:t xml:space="preserve"> </w:t>
      </w:r>
    </w:p>
    <w:p w14:paraId="6E606E2C" w14:textId="77777777" w:rsidR="00A10435" w:rsidRPr="00A10435" w:rsidRDefault="00A10435" w:rsidP="00A10435">
      <w:r w:rsidRPr="00A10435">
        <w:t xml:space="preserve">Where work from home is not practical the next most effective control is to support </w:t>
      </w:r>
      <w:proofErr w:type="gramStart"/>
      <w:r w:rsidRPr="00A10435">
        <w:t>workers</w:t>
      </w:r>
      <w:proofErr w:type="gramEnd"/>
      <w:r w:rsidRPr="00A10435">
        <w:t xml:space="preserve"> who are unwell and suspect they may be affected by COVID-19, to self-isolate. Management </w:t>
      </w:r>
      <w:r w:rsidRPr="00A10435">
        <w:rPr>
          <w:b/>
          <w:bCs/>
        </w:rPr>
        <w:t xml:space="preserve">must </w:t>
      </w:r>
      <w:r w:rsidRPr="00A10435">
        <w:t xml:space="preserve">support these workers with </w:t>
      </w:r>
      <w:r w:rsidRPr="00A10435">
        <w:rPr>
          <w:b/>
          <w:bCs/>
        </w:rPr>
        <w:t>paid special leave</w:t>
      </w:r>
      <w:r w:rsidRPr="00A10435">
        <w:t xml:space="preserve"> to ensure </w:t>
      </w:r>
      <w:r w:rsidRPr="00A10435">
        <w:rPr>
          <w:b/>
          <w:bCs/>
        </w:rPr>
        <w:t>no financial disadvantage</w:t>
      </w:r>
      <w:r w:rsidRPr="00A10435">
        <w:t xml:space="preserve">. Failure to provide such leave will increase the likelihood that workers, in particular casual and insecure workers, will attend work when infected with COVID-19. This will </w:t>
      </w:r>
      <w:r w:rsidRPr="00A10435">
        <w:rPr>
          <w:b/>
          <w:bCs/>
        </w:rPr>
        <w:t>increase</w:t>
      </w:r>
      <w:r w:rsidRPr="00A10435">
        <w:t xml:space="preserve"> the risks to other employees in the workplace and rapidly accelerate the spread of COVID-19.</w:t>
      </w:r>
    </w:p>
    <w:p w14:paraId="046F6F52" w14:textId="77777777" w:rsidR="00A10435" w:rsidRPr="00A10435" w:rsidRDefault="00A10435" w:rsidP="00A10435">
      <w:r w:rsidRPr="00A10435">
        <w:t xml:space="preserve">The provision of hygiene facilities such as soap, water and hand sanitizers, along with other workplace measures is also required. This should </w:t>
      </w:r>
      <w:r w:rsidRPr="00A10435">
        <w:rPr>
          <w:b/>
          <w:bCs/>
        </w:rPr>
        <w:t>not be the only measure</w:t>
      </w:r>
      <w:r w:rsidRPr="00A10435">
        <w:t xml:space="preserve"> implemented in workplaces. </w:t>
      </w:r>
      <w:r w:rsidR="007671D8">
        <w:rPr>
          <w:b/>
          <w:bCs/>
        </w:rPr>
        <w:t>P</w:t>
      </w:r>
      <w:r w:rsidRPr="00A10435">
        <w:rPr>
          <w:b/>
          <w:bCs/>
        </w:rPr>
        <w:t>aid</w:t>
      </w:r>
      <w:r w:rsidR="007671D8">
        <w:rPr>
          <w:b/>
          <w:bCs/>
        </w:rPr>
        <w:t xml:space="preserve"> special</w:t>
      </w:r>
      <w:r w:rsidRPr="00A10435">
        <w:rPr>
          <w:b/>
          <w:bCs/>
        </w:rPr>
        <w:t xml:space="preserve"> leave</w:t>
      </w:r>
      <w:r w:rsidRPr="00A10435">
        <w:t xml:space="preserve"> is a necessary control to prevent the exposure of workers and for employers to meet their duty of care.</w:t>
      </w:r>
    </w:p>
    <w:p w14:paraId="420E4E77" w14:textId="77777777" w:rsidR="00A10435" w:rsidRPr="00A10435" w:rsidRDefault="00A10435" w:rsidP="007671D8">
      <w:r w:rsidRPr="00A10435">
        <w:t>We ask that you confirm in writing that:</w:t>
      </w:r>
    </w:p>
    <w:p w14:paraId="39E5157B" w14:textId="77777777" w:rsidR="00A10435" w:rsidRPr="00A10435" w:rsidRDefault="00A10435" w:rsidP="00A10435">
      <w:pPr>
        <w:pStyle w:val="ListParagraph"/>
        <w:numPr>
          <w:ilvl w:val="0"/>
          <w:numId w:val="15"/>
        </w:numPr>
      </w:pPr>
      <w:r w:rsidRPr="00A10435">
        <w:t>Where possible work from home arrangements will be facilitated;</w:t>
      </w:r>
    </w:p>
    <w:p w14:paraId="2475D8E4" w14:textId="77777777" w:rsidR="00A10435" w:rsidRPr="00A10435" w:rsidRDefault="00A10435" w:rsidP="00A10435">
      <w:pPr>
        <w:pStyle w:val="ListParagraph"/>
        <w:numPr>
          <w:ilvl w:val="0"/>
          <w:numId w:val="15"/>
        </w:numPr>
      </w:pPr>
      <w:r w:rsidRPr="00A10435">
        <w:t xml:space="preserve">Where work from home is not possible that </w:t>
      </w:r>
      <w:r w:rsidRPr="00A10435">
        <w:rPr>
          <w:b/>
          <w:bCs/>
        </w:rPr>
        <w:t>paid special leave</w:t>
      </w:r>
      <w:r w:rsidRPr="00A10435">
        <w:t xml:space="preserve"> will be provided for any worker (permanent, casual or contractor) in the event they suspect infection with COVID-19; </w:t>
      </w:r>
    </w:p>
    <w:p w14:paraId="580E6810" w14:textId="77777777" w:rsidR="00A10435" w:rsidRPr="00A10435" w:rsidRDefault="00A10435" w:rsidP="00A10435">
      <w:pPr>
        <w:pStyle w:val="ListParagraph"/>
        <w:numPr>
          <w:ilvl w:val="0"/>
          <w:numId w:val="15"/>
        </w:numPr>
      </w:pPr>
      <w:r w:rsidRPr="00A10435">
        <w:t>Provide appropriate hygiene facilities and procedures will be provided; and</w:t>
      </w:r>
    </w:p>
    <w:p w14:paraId="3BBB015C" w14:textId="77777777" w:rsidR="00A10435" w:rsidRPr="00A10435" w:rsidRDefault="00A10435" w:rsidP="00A10435">
      <w:pPr>
        <w:pStyle w:val="ListParagraph"/>
        <w:numPr>
          <w:ilvl w:val="0"/>
          <w:numId w:val="15"/>
        </w:numPr>
      </w:pPr>
      <w:r w:rsidRPr="00A10435">
        <w:t>You consult workers and HSRs regarding these risks and the controls in place.</w:t>
      </w:r>
    </w:p>
    <w:p w14:paraId="102FEE35" w14:textId="77777777" w:rsidR="00A10435" w:rsidRDefault="00A10435" w:rsidP="00A10435">
      <w:r w:rsidRPr="00A10435">
        <w:rPr>
          <w:b/>
          <w:bCs/>
        </w:rPr>
        <w:t>In the circumstances that you have not made a response in the next 48 hours we will be forced to explore all rights provided to working people under relevant State or Territory Work, Health and Safety Laws</w:t>
      </w:r>
      <w:r w:rsidRPr="00A10435">
        <w:t>.</w:t>
      </w:r>
      <w:r w:rsidRPr="00A10435">
        <w:rPr>
          <w:rStyle w:val="FootnoteReference"/>
        </w:rPr>
        <w:footnoteReference w:id="2"/>
      </w:r>
    </w:p>
    <w:p w14:paraId="19D21B2F" w14:textId="77777777" w:rsidR="00A10435" w:rsidRPr="001F6301" w:rsidRDefault="00A10435" w:rsidP="00A10435">
      <w:r w:rsidRPr="001F6301">
        <w:t>We further advise that under relevant State</w:t>
      </w:r>
      <w:r>
        <w:t xml:space="preserve"> or</w:t>
      </w:r>
      <w:r w:rsidRPr="00514D30">
        <w:t xml:space="preserve"> Territory</w:t>
      </w:r>
      <w:r w:rsidRPr="001F6301">
        <w:t xml:space="preserve"> Work, Health and Safety Laws you are required to consult with workers regarding risks to health and safety and the appropriate </w:t>
      </w:r>
      <w:r w:rsidRPr="00D355C4">
        <w:t>controls, including</w:t>
      </w:r>
      <w:r w:rsidRPr="002818F5">
        <w:t xml:space="preserve"> the review of controls,</w:t>
      </w:r>
      <w:r w:rsidRPr="001F6301">
        <w:t xml:space="preserve"> to manage these risks.</w:t>
      </w:r>
      <w:r w:rsidRPr="001F6301">
        <w:rPr>
          <w:rStyle w:val="FootnoteReference"/>
          <w:rFonts w:eastAsia="Times New Roman"/>
        </w:rPr>
        <w:footnoteReference w:id="3"/>
      </w:r>
    </w:p>
    <w:p w14:paraId="2C6988D5" w14:textId="77777777" w:rsidR="00A10435" w:rsidRDefault="00A10435" w:rsidP="00A10435">
      <w:pPr>
        <w:rPr>
          <w:sz w:val="20"/>
        </w:rPr>
      </w:pPr>
      <w:r w:rsidRPr="001F6301">
        <w:t xml:space="preserve">From: </w:t>
      </w:r>
      <w:r w:rsidRPr="00A10435">
        <w:rPr>
          <w:i/>
          <w:iCs/>
        </w:rPr>
        <w:t xml:space="preserve">Insert Delegates or HSR names or better still have the letter signed by all members. </w:t>
      </w:r>
    </w:p>
    <w:p w14:paraId="67B3140A" w14:textId="77777777" w:rsidR="00A10435" w:rsidRDefault="00A10435">
      <w:pPr>
        <w:spacing w:after="0" w:line="240" w:lineRule="auto"/>
      </w:pPr>
      <w:r>
        <w:br w:type="page"/>
      </w:r>
    </w:p>
    <w:p w14:paraId="5C14BA78" w14:textId="77777777" w:rsidR="00A10435" w:rsidRPr="001F6301" w:rsidRDefault="00A10435" w:rsidP="00A10435">
      <w:pPr>
        <w:spacing w:after="240"/>
        <w:rPr>
          <w:rFonts w:eastAsia="Times New Roman"/>
          <w:b/>
          <w:bCs/>
          <w:u w:val="single"/>
        </w:rPr>
      </w:pPr>
      <w:r w:rsidRPr="001F6301">
        <w:rPr>
          <w:rFonts w:eastAsia="Times New Roman"/>
          <w:b/>
          <w:bCs/>
          <w:u w:val="single"/>
        </w:rPr>
        <w:lastRenderedPageBreak/>
        <w:t xml:space="preserve">Note: A copy of the letter should be retained for record by members issuing this letter. </w:t>
      </w:r>
    </w:p>
    <w:p w14:paraId="22426A95" w14:textId="77777777" w:rsidR="00A10435" w:rsidRPr="001F6301" w:rsidRDefault="00A10435" w:rsidP="00A10435"/>
    <w:p w14:paraId="68FF9990" w14:textId="77777777" w:rsidR="00E76462" w:rsidRPr="00E76462" w:rsidRDefault="00E76462" w:rsidP="00A10435"/>
    <w:sectPr w:rsidR="00E76462" w:rsidRPr="00E76462" w:rsidSect="00A10435">
      <w:footerReference w:type="even" r:id="rId8"/>
      <w:footerReference w:type="default" r:id="rId9"/>
      <w:headerReference w:type="first" r:id="rId10"/>
      <w:pgSz w:w="11900" w:h="16840"/>
      <w:pgMar w:top="1267" w:right="1134" w:bottom="788" w:left="1134" w:header="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D90D" w14:textId="77777777" w:rsidR="00C92338" w:rsidRDefault="00C92338" w:rsidP="00A10435">
      <w:r>
        <w:separator/>
      </w:r>
    </w:p>
  </w:endnote>
  <w:endnote w:type="continuationSeparator" w:id="0">
    <w:p w14:paraId="555A0629" w14:textId="77777777" w:rsidR="00C92338" w:rsidRDefault="00C92338" w:rsidP="00A1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58E7F" w14:textId="77777777" w:rsidR="0067386C" w:rsidRDefault="0067386C" w:rsidP="00A1043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A18549D" w14:textId="77777777" w:rsidR="0067386C" w:rsidRDefault="0067386C" w:rsidP="00A104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15C5" w14:textId="77777777" w:rsidR="00B61DDC" w:rsidRPr="00B61DDC" w:rsidRDefault="00B61DDC" w:rsidP="00A10435">
    <w:pPr>
      <w:pStyle w:val="Footer"/>
      <w:rPr>
        <w:rStyle w:val="PageNumber"/>
        <w:color w:val="7F7F7F" w:themeColor="text1" w:themeTint="80"/>
        <w:sz w:val="14"/>
        <w:szCs w:val="14"/>
      </w:rPr>
    </w:pPr>
    <w:r w:rsidRPr="00B61DDC">
      <w:rPr>
        <w:rStyle w:val="PageNumber"/>
        <w:color w:val="7F7F7F" w:themeColor="text1" w:themeTint="80"/>
        <w:sz w:val="14"/>
        <w:szCs w:val="14"/>
      </w:rPr>
      <w:fldChar w:fldCharType="begin"/>
    </w:r>
    <w:r w:rsidRPr="00B61DDC">
      <w:rPr>
        <w:rStyle w:val="PageNumber"/>
        <w:color w:val="7F7F7F" w:themeColor="text1" w:themeTint="80"/>
        <w:sz w:val="14"/>
        <w:szCs w:val="14"/>
      </w:rPr>
      <w:instrText xml:space="preserve">PAGE  </w:instrText>
    </w:r>
    <w:r w:rsidRPr="00B61DDC">
      <w:rPr>
        <w:rStyle w:val="PageNumber"/>
        <w:color w:val="7F7F7F" w:themeColor="text1" w:themeTint="80"/>
        <w:sz w:val="14"/>
        <w:szCs w:val="14"/>
      </w:rPr>
      <w:fldChar w:fldCharType="separate"/>
    </w:r>
    <w:r w:rsidR="00821078">
      <w:rPr>
        <w:rStyle w:val="PageNumber"/>
        <w:noProof/>
        <w:color w:val="7F7F7F" w:themeColor="text1" w:themeTint="80"/>
        <w:sz w:val="14"/>
        <w:szCs w:val="14"/>
      </w:rPr>
      <w:t>4</w:t>
    </w:r>
    <w:r w:rsidRPr="00B61DDC">
      <w:rPr>
        <w:rStyle w:val="PageNumber"/>
        <w:color w:val="7F7F7F" w:themeColor="text1" w:themeTint="80"/>
        <w:sz w:val="14"/>
        <w:szCs w:val="14"/>
      </w:rPr>
      <w:fldChar w:fldCharType="end"/>
    </w:r>
  </w:p>
  <w:p w14:paraId="2CBD03C7" w14:textId="77777777" w:rsidR="0067386C" w:rsidRPr="0067386C" w:rsidRDefault="0067386C" w:rsidP="00A10435">
    <w:pPr>
      <w:rPr>
        <w:rStyle w:val="PageNumber"/>
        <w:sz w:val="14"/>
        <w:szCs w:val="14"/>
      </w:rPr>
    </w:pPr>
  </w:p>
  <w:p w14:paraId="6A46C1A2" w14:textId="77777777" w:rsidR="0067386C" w:rsidRDefault="0067386C" w:rsidP="00A10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E4ED" w14:textId="77777777" w:rsidR="00C92338" w:rsidRDefault="00C92338" w:rsidP="00A10435">
      <w:r>
        <w:separator/>
      </w:r>
    </w:p>
  </w:footnote>
  <w:footnote w:type="continuationSeparator" w:id="0">
    <w:p w14:paraId="6799D63B" w14:textId="77777777" w:rsidR="00C92338" w:rsidRDefault="00C92338" w:rsidP="00A10435">
      <w:r>
        <w:continuationSeparator/>
      </w:r>
    </w:p>
  </w:footnote>
  <w:footnote w:id="1">
    <w:p w14:paraId="1DEA732D" w14:textId="77777777" w:rsidR="00A10435" w:rsidRPr="007671D8" w:rsidRDefault="00A10435">
      <w:pPr>
        <w:pStyle w:val="FootnoteText"/>
        <w:rPr>
          <w:color w:val="404040" w:themeColor="text1" w:themeTint="BF"/>
          <w:sz w:val="16"/>
          <w:szCs w:val="16"/>
        </w:rPr>
      </w:pPr>
      <w:r w:rsidRPr="007671D8">
        <w:rPr>
          <w:rStyle w:val="FootnoteReference"/>
          <w:color w:val="404040" w:themeColor="text1" w:themeTint="BF"/>
          <w:sz w:val="16"/>
          <w:szCs w:val="16"/>
        </w:rPr>
        <w:footnoteRef/>
      </w:r>
      <w:r w:rsidRPr="007671D8">
        <w:rPr>
          <w:color w:val="404040" w:themeColor="text1" w:themeTint="BF"/>
          <w:sz w:val="16"/>
          <w:szCs w:val="16"/>
        </w:rPr>
        <w:t xml:space="preserve"> See Model WHS Act 2011, s19, Victorian OHS Act 2004, s21, WA OSH Act 1984, s19</w:t>
      </w:r>
    </w:p>
  </w:footnote>
  <w:footnote w:id="2">
    <w:p w14:paraId="46515466" w14:textId="77777777" w:rsidR="00A10435" w:rsidRPr="007671D8" w:rsidRDefault="00A10435" w:rsidP="00A10435">
      <w:pPr>
        <w:pStyle w:val="FootnoteText"/>
        <w:rPr>
          <w:color w:val="404040" w:themeColor="text1" w:themeTint="BF"/>
          <w:sz w:val="16"/>
          <w:szCs w:val="16"/>
        </w:rPr>
      </w:pPr>
      <w:r w:rsidRPr="007671D8">
        <w:rPr>
          <w:rStyle w:val="FootnoteReference"/>
          <w:color w:val="404040" w:themeColor="text1" w:themeTint="BF"/>
          <w:sz w:val="16"/>
          <w:szCs w:val="16"/>
        </w:rPr>
        <w:footnoteRef/>
      </w:r>
      <w:r w:rsidRPr="007671D8">
        <w:rPr>
          <w:color w:val="404040" w:themeColor="text1" w:themeTint="BF"/>
          <w:sz w:val="16"/>
          <w:szCs w:val="16"/>
        </w:rPr>
        <w:t xml:space="preserve"> See Model WHS Act 2011, s90 and s84, Victorian OHS Act 2004, s60 and s74, WA OSH Act 1984, s51</w:t>
      </w:r>
    </w:p>
  </w:footnote>
  <w:footnote w:id="3">
    <w:p w14:paraId="391F98BC" w14:textId="77777777" w:rsidR="00A10435" w:rsidRDefault="00A10435" w:rsidP="00A10435">
      <w:pPr>
        <w:pStyle w:val="FootnoteText"/>
      </w:pPr>
      <w:r w:rsidRPr="007671D8">
        <w:rPr>
          <w:rStyle w:val="FootnoteReference"/>
          <w:color w:val="404040" w:themeColor="text1" w:themeTint="BF"/>
          <w:sz w:val="16"/>
          <w:szCs w:val="16"/>
        </w:rPr>
        <w:footnoteRef/>
      </w:r>
      <w:r w:rsidRPr="007671D8">
        <w:rPr>
          <w:color w:val="404040" w:themeColor="text1" w:themeTint="BF"/>
          <w:sz w:val="16"/>
          <w:szCs w:val="16"/>
        </w:rPr>
        <w:t xml:space="preserve"> See Model WHS Act 2011, s44, Victorian OHS Act 2004, s35, WA OSH Act 1984, s35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96C2" w14:textId="7C166CB0" w:rsidR="004F1CFF" w:rsidRDefault="002F64B2" w:rsidP="00A10435">
    <w:pPr>
      <w:pStyle w:val="Header"/>
    </w:pPr>
    <w:r>
      <w:rPr>
        <w:noProof/>
      </w:rPr>
      <w:drawing>
        <wp:anchor distT="0" distB="0" distL="114300" distR="114300" simplePos="0" relativeHeight="251658240" behindDoc="1" locked="0" layoutInCell="1" allowOverlap="1" wp14:anchorId="0DC1EA7A" wp14:editId="0354866A">
          <wp:simplePos x="0" y="0"/>
          <wp:positionH relativeFrom="column">
            <wp:posOffset>0</wp:posOffset>
          </wp:positionH>
          <wp:positionV relativeFrom="paragraph">
            <wp:posOffset>0</wp:posOffset>
          </wp:positionV>
          <wp:extent cx="0" cy="75600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ACTU_extended.pdf"/>
                  <pic:cNvPicPr/>
                </pic:nvPicPr>
                <pic:blipFill>
                  <a:blip r:embed="rId1">
                    <a:extLst>
                      <a:ext uri="{28A0092B-C50C-407E-A947-70E740481C1C}">
                        <a14:useLocalDpi xmlns:a14="http://schemas.microsoft.com/office/drawing/2010/main" val="0"/>
                      </a:ext>
                    </a:extLst>
                  </a:blip>
                  <a:stretch>
                    <a:fillRect/>
                  </a:stretch>
                </pic:blipFill>
                <pic:spPr>
                  <a:xfrm>
                    <a:off x="0" y="0"/>
                    <a:ext cx="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AC7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D2C9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A012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BC2E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01CDB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665D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A5247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420F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EE2C0A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F281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0802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FC241F"/>
    <w:multiLevelType w:val="hybridMultilevel"/>
    <w:tmpl w:val="31D64B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D737B6"/>
    <w:multiLevelType w:val="hybridMultilevel"/>
    <w:tmpl w:val="249A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66D23"/>
    <w:multiLevelType w:val="hybridMultilevel"/>
    <w:tmpl w:val="B5180984"/>
    <w:lvl w:ilvl="0" w:tplc="8562A362">
      <w:start w:val="1"/>
      <w:numFmt w:val="decimal"/>
      <w:pStyle w:val="Number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9B09C8"/>
    <w:multiLevelType w:val="hybridMultilevel"/>
    <w:tmpl w:val="7310B362"/>
    <w:lvl w:ilvl="0" w:tplc="640820DE">
      <w:start w:val="1"/>
      <w:numFmt w:val="bullet"/>
      <w:pStyle w:val="Bulletlis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35"/>
    <w:rsid w:val="000069BE"/>
    <w:rsid w:val="000201CB"/>
    <w:rsid w:val="000453A5"/>
    <w:rsid w:val="000802F7"/>
    <w:rsid w:val="000B2F7E"/>
    <w:rsid w:val="000E1104"/>
    <w:rsid w:val="00142B87"/>
    <w:rsid w:val="00156148"/>
    <w:rsid w:val="001D0DB1"/>
    <w:rsid w:val="001D2ABB"/>
    <w:rsid w:val="001E6041"/>
    <w:rsid w:val="00206E8C"/>
    <w:rsid w:val="00207319"/>
    <w:rsid w:val="00224B24"/>
    <w:rsid w:val="002570BE"/>
    <w:rsid w:val="00293655"/>
    <w:rsid w:val="002A1D46"/>
    <w:rsid w:val="002E3B29"/>
    <w:rsid w:val="002F1C3C"/>
    <w:rsid w:val="002F64B2"/>
    <w:rsid w:val="003106A0"/>
    <w:rsid w:val="003414B7"/>
    <w:rsid w:val="00354954"/>
    <w:rsid w:val="003721DB"/>
    <w:rsid w:val="0039751C"/>
    <w:rsid w:val="004B2629"/>
    <w:rsid w:val="004D36AA"/>
    <w:rsid w:val="004D7F8C"/>
    <w:rsid w:val="004F1CFF"/>
    <w:rsid w:val="004F6E19"/>
    <w:rsid w:val="004F7063"/>
    <w:rsid w:val="00516C17"/>
    <w:rsid w:val="00522366"/>
    <w:rsid w:val="00543C9D"/>
    <w:rsid w:val="00591BCF"/>
    <w:rsid w:val="0062342D"/>
    <w:rsid w:val="006410B7"/>
    <w:rsid w:val="00645D7C"/>
    <w:rsid w:val="00663ADC"/>
    <w:rsid w:val="0067386C"/>
    <w:rsid w:val="006B7596"/>
    <w:rsid w:val="006C653F"/>
    <w:rsid w:val="006D2B55"/>
    <w:rsid w:val="007176FC"/>
    <w:rsid w:val="007219DE"/>
    <w:rsid w:val="007671D8"/>
    <w:rsid w:val="00793894"/>
    <w:rsid w:val="007A2A72"/>
    <w:rsid w:val="007A58C0"/>
    <w:rsid w:val="007F7277"/>
    <w:rsid w:val="00821078"/>
    <w:rsid w:val="009515D0"/>
    <w:rsid w:val="00972E70"/>
    <w:rsid w:val="00991D98"/>
    <w:rsid w:val="009A0E49"/>
    <w:rsid w:val="009A2471"/>
    <w:rsid w:val="009C6BB2"/>
    <w:rsid w:val="00A10435"/>
    <w:rsid w:val="00A1601C"/>
    <w:rsid w:val="00A55609"/>
    <w:rsid w:val="00A8253D"/>
    <w:rsid w:val="00B165CD"/>
    <w:rsid w:val="00B367D4"/>
    <w:rsid w:val="00B61DDC"/>
    <w:rsid w:val="00B706FE"/>
    <w:rsid w:val="00BD6919"/>
    <w:rsid w:val="00C4758D"/>
    <w:rsid w:val="00C743D9"/>
    <w:rsid w:val="00C74973"/>
    <w:rsid w:val="00C92338"/>
    <w:rsid w:val="00CC7B3A"/>
    <w:rsid w:val="00CD7410"/>
    <w:rsid w:val="00D015D8"/>
    <w:rsid w:val="00D24FC7"/>
    <w:rsid w:val="00D45129"/>
    <w:rsid w:val="00D96D8F"/>
    <w:rsid w:val="00D97249"/>
    <w:rsid w:val="00DF1692"/>
    <w:rsid w:val="00E04FB9"/>
    <w:rsid w:val="00E44B96"/>
    <w:rsid w:val="00E74F34"/>
    <w:rsid w:val="00E76462"/>
    <w:rsid w:val="00E87272"/>
    <w:rsid w:val="00E90217"/>
    <w:rsid w:val="00EE0799"/>
    <w:rsid w:val="00EF7045"/>
    <w:rsid w:val="00FB593D"/>
    <w:rsid w:val="00FC19D0"/>
    <w:rsid w:val="00FC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62FC1"/>
  <w14:defaultImageDpi w14:val="32767"/>
  <w15:chartTrackingRefBased/>
  <w15:docId w15:val="{BBA6B67F-F83F-904A-85C2-6347C8F9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aliases w:val="Franklin gothic book 11pt"/>
    <w:qFormat/>
    <w:rsid w:val="009A0E49"/>
    <w:pPr>
      <w:spacing w:after="120" w:line="288" w:lineRule="auto"/>
    </w:pPr>
    <w:rPr>
      <w:rFonts w:ascii="Franklin Gothic Book" w:hAnsi="Franklin Gothic Book" w:cs="Times New Roman"/>
      <w:sz w:val="22"/>
      <w:szCs w:val="20"/>
      <w:lang w:val="en-AU"/>
    </w:rPr>
  </w:style>
  <w:style w:type="paragraph" w:styleId="Heading1">
    <w:name w:val="heading 1"/>
    <w:basedOn w:val="Normal"/>
    <w:next w:val="Normal"/>
    <w:link w:val="Heading1Char"/>
    <w:uiPriority w:val="9"/>
    <w:qFormat/>
    <w:rsid w:val="009A0E49"/>
    <w:pPr>
      <w:keepNext/>
      <w:keepLines/>
      <w:spacing w:line="240" w:lineRule="auto"/>
      <w:outlineLvl w:val="0"/>
    </w:pPr>
    <w:rPr>
      <w:rFonts w:eastAsiaTheme="majorEastAsia" w:cstheme="majorBidi"/>
      <w:b/>
      <w:color w:val="003B74"/>
      <w:sz w:val="32"/>
      <w:szCs w:val="32"/>
    </w:rPr>
  </w:style>
  <w:style w:type="paragraph" w:styleId="Heading2">
    <w:name w:val="heading 2"/>
    <w:basedOn w:val="Normal"/>
    <w:next w:val="Normal"/>
    <w:link w:val="Heading2Char"/>
    <w:uiPriority w:val="9"/>
    <w:unhideWhenUsed/>
    <w:qFormat/>
    <w:rsid w:val="009A0E49"/>
    <w:pPr>
      <w:keepNext/>
      <w:keepLines/>
      <w:outlineLvl w:val="1"/>
    </w:pPr>
    <w:rPr>
      <w:rFonts w:eastAsiaTheme="majorEastAsia" w:cstheme="majorBidi"/>
      <w:b/>
      <w:color w:val="FF6C00"/>
      <w:sz w:val="32"/>
      <w:szCs w:val="26"/>
    </w:rPr>
  </w:style>
  <w:style w:type="paragraph" w:styleId="Heading3">
    <w:name w:val="heading 3"/>
    <w:basedOn w:val="Normal"/>
    <w:next w:val="Normal"/>
    <w:link w:val="Heading3Char"/>
    <w:uiPriority w:val="9"/>
    <w:unhideWhenUsed/>
    <w:qFormat/>
    <w:rsid w:val="009A0E49"/>
    <w:pPr>
      <w:keepNext/>
      <w:keepLines/>
      <w:outlineLvl w:val="2"/>
    </w:pPr>
    <w:rPr>
      <w:rFonts w:eastAsiaTheme="majorEastAsia" w:cstheme="majorBidi"/>
      <w:color w:val="001D39" w:themeColor="accent1" w:themeShade="7F"/>
      <w:sz w:val="24"/>
      <w:szCs w:val="24"/>
    </w:rPr>
  </w:style>
  <w:style w:type="character" w:default="1" w:styleId="DefaultParagraphFont">
    <w:name w:val="Default Paragraph Font"/>
    <w:uiPriority w:val="1"/>
    <w:semiHidden/>
    <w:unhideWhenUsed/>
    <w:rsid w:val="009A0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E49"/>
  </w:style>
  <w:style w:type="paragraph" w:styleId="NoSpacing">
    <w:name w:val="No Spacing"/>
    <w:link w:val="NoSpacingChar"/>
    <w:uiPriority w:val="1"/>
    <w:rsid w:val="009A0E49"/>
    <w:rPr>
      <w:rFonts w:eastAsiaTheme="minorEastAsia"/>
      <w:sz w:val="22"/>
      <w:szCs w:val="22"/>
      <w:lang w:val="en-US" w:eastAsia="zh-CN"/>
    </w:rPr>
  </w:style>
  <w:style w:type="character" w:customStyle="1" w:styleId="NoSpacingChar">
    <w:name w:val="No Spacing Char"/>
    <w:basedOn w:val="DefaultParagraphFont"/>
    <w:link w:val="NoSpacing"/>
    <w:uiPriority w:val="1"/>
    <w:rsid w:val="009A0E49"/>
    <w:rPr>
      <w:rFonts w:eastAsiaTheme="minorEastAsia"/>
      <w:sz w:val="22"/>
      <w:szCs w:val="22"/>
      <w:lang w:val="en-US" w:eastAsia="zh-CN"/>
    </w:rPr>
  </w:style>
  <w:style w:type="paragraph" w:styleId="Header">
    <w:name w:val="header"/>
    <w:basedOn w:val="Normal"/>
    <w:link w:val="HeaderChar"/>
    <w:uiPriority w:val="99"/>
    <w:unhideWhenUsed/>
    <w:rsid w:val="009A0E49"/>
    <w:pPr>
      <w:tabs>
        <w:tab w:val="center" w:pos="4513"/>
        <w:tab w:val="right" w:pos="9026"/>
      </w:tabs>
      <w:spacing w:after="0"/>
    </w:pPr>
    <w:rPr>
      <w:rFonts w:cstheme="minorBidi"/>
      <w:szCs w:val="24"/>
      <w:lang w:val="en-GB"/>
    </w:rPr>
  </w:style>
  <w:style w:type="character" w:customStyle="1" w:styleId="HeaderChar">
    <w:name w:val="Header Char"/>
    <w:basedOn w:val="DefaultParagraphFont"/>
    <w:link w:val="Header"/>
    <w:uiPriority w:val="99"/>
    <w:rsid w:val="009A0E49"/>
    <w:rPr>
      <w:rFonts w:ascii="Franklin Gothic Book" w:hAnsi="Franklin Gothic Book"/>
      <w:sz w:val="22"/>
    </w:rPr>
  </w:style>
  <w:style w:type="paragraph" w:styleId="Footer">
    <w:name w:val="footer"/>
    <w:basedOn w:val="Normal"/>
    <w:link w:val="FooterChar"/>
    <w:uiPriority w:val="99"/>
    <w:unhideWhenUsed/>
    <w:rsid w:val="009A0E49"/>
    <w:pPr>
      <w:tabs>
        <w:tab w:val="center" w:pos="4513"/>
        <w:tab w:val="right" w:pos="9026"/>
      </w:tabs>
      <w:spacing w:line="240" w:lineRule="auto"/>
    </w:pPr>
    <w:rPr>
      <w:color w:val="803600" w:themeColor="background2" w:themeShade="80"/>
      <w:sz w:val="18"/>
    </w:rPr>
  </w:style>
  <w:style w:type="character" w:customStyle="1" w:styleId="FooterChar">
    <w:name w:val="Footer Char"/>
    <w:basedOn w:val="DefaultParagraphFont"/>
    <w:link w:val="Footer"/>
    <w:uiPriority w:val="99"/>
    <w:rsid w:val="009A0E49"/>
    <w:rPr>
      <w:rFonts w:ascii="Franklin Gothic Book" w:hAnsi="Franklin Gothic Book" w:cs="Times New Roman"/>
      <w:color w:val="803600" w:themeColor="background2" w:themeShade="80"/>
      <w:sz w:val="18"/>
      <w:szCs w:val="20"/>
      <w:lang w:val="en-AU"/>
    </w:rPr>
  </w:style>
  <w:style w:type="character" w:styleId="Strong">
    <w:name w:val="Strong"/>
    <w:basedOn w:val="DefaultParagraphFont"/>
    <w:uiPriority w:val="22"/>
    <w:rsid w:val="009A0E49"/>
    <w:rPr>
      <w:rFonts w:ascii="Franklin Gothic Book" w:hAnsi="Franklin Gothic Book"/>
      <w:b/>
      <w:bCs/>
      <w:sz w:val="22"/>
    </w:rPr>
  </w:style>
  <w:style w:type="paragraph" w:styleId="NormalWeb">
    <w:name w:val="Normal (Web)"/>
    <w:basedOn w:val="Normal"/>
    <w:uiPriority w:val="99"/>
    <w:unhideWhenUsed/>
    <w:rsid w:val="009A0E49"/>
    <w:pPr>
      <w:spacing w:before="100" w:beforeAutospacing="1" w:after="100" w:afterAutospacing="1" w:line="240" w:lineRule="auto"/>
    </w:pPr>
    <w:rPr>
      <w:rFonts w:ascii="Times New Roman" w:hAnsi="Times New Roman"/>
      <w:sz w:val="24"/>
      <w:szCs w:val="24"/>
      <w:lang w:eastAsia="en-AU"/>
    </w:rPr>
  </w:style>
  <w:style w:type="paragraph" w:styleId="Title">
    <w:name w:val="Title"/>
    <w:basedOn w:val="Normal"/>
    <w:next w:val="Normal"/>
    <w:link w:val="TitleChar"/>
    <w:uiPriority w:val="10"/>
    <w:rsid w:val="009A0E49"/>
    <w:pPr>
      <w:spacing w:line="240" w:lineRule="auto"/>
    </w:pPr>
    <w:rPr>
      <w:rFonts w:eastAsiaTheme="majorEastAsia" w:cstheme="majorBidi"/>
      <w:b/>
      <w:color w:val="003B74"/>
      <w:spacing w:val="-10"/>
      <w:kern w:val="28"/>
      <w:sz w:val="56"/>
      <w:szCs w:val="56"/>
    </w:rPr>
  </w:style>
  <w:style w:type="character" w:customStyle="1" w:styleId="TitleChar">
    <w:name w:val="Title Char"/>
    <w:basedOn w:val="DefaultParagraphFont"/>
    <w:link w:val="Title"/>
    <w:uiPriority w:val="10"/>
    <w:rsid w:val="009A0E49"/>
    <w:rPr>
      <w:rFonts w:ascii="Franklin Gothic Book" w:eastAsiaTheme="majorEastAsia" w:hAnsi="Franklin Gothic Book" w:cstheme="majorBidi"/>
      <w:b/>
      <w:color w:val="003B74"/>
      <w:spacing w:val="-10"/>
      <w:kern w:val="28"/>
      <w:sz w:val="56"/>
      <w:szCs w:val="56"/>
      <w:lang w:val="en-AU"/>
    </w:rPr>
  </w:style>
  <w:style w:type="character" w:styleId="PageNumber">
    <w:name w:val="page number"/>
    <w:basedOn w:val="DefaultParagraphFont"/>
    <w:uiPriority w:val="99"/>
    <w:semiHidden/>
    <w:unhideWhenUsed/>
    <w:rsid w:val="009A0E49"/>
  </w:style>
  <w:style w:type="paragraph" w:customStyle="1" w:styleId="PageNumbers">
    <w:name w:val="Page Numbers"/>
    <w:basedOn w:val="Footer"/>
    <w:autoRedefine/>
    <w:qFormat/>
    <w:rsid w:val="009A0E49"/>
    <w:pPr>
      <w:framePr w:wrap="none" w:vAnchor="text" w:hAnchor="margin" w:xAlign="right" w:y="1"/>
    </w:pPr>
    <w:rPr>
      <w:color w:val="BEBEBE" w:themeColor="accent5" w:themeTint="80"/>
      <w:sz w:val="14"/>
      <w:szCs w:val="14"/>
    </w:rPr>
  </w:style>
  <w:style w:type="paragraph" w:styleId="BalloonText">
    <w:name w:val="Balloon Text"/>
    <w:basedOn w:val="Normal"/>
    <w:link w:val="BalloonTextChar"/>
    <w:uiPriority w:val="99"/>
    <w:semiHidden/>
    <w:unhideWhenUsed/>
    <w:rsid w:val="009A0E4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0E49"/>
    <w:rPr>
      <w:rFonts w:ascii="Times New Roman" w:hAnsi="Times New Roman" w:cs="Times New Roman"/>
      <w:sz w:val="18"/>
      <w:szCs w:val="18"/>
      <w:lang w:val="en-AU"/>
    </w:rPr>
  </w:style>
  <w:style w:type="character" w:customStyle="1" w:styleId="Heading1Char">
    <w:name w:val="Heading 1 Char"/>
    <w:basedOn w:val="DefaultParagraphFont"/>
    <w:link w:val="Heading1"/>
    <w:uiPriority w:val="9"/>
    <w:rsid w:val="009A0E49"/>
    <w:rPr>
      <w:rFonts w:ascii="Franklin Gothic Book" w:eastAsiaTheme="majorEastAsia" w:hAnsi="Franklin Gothic Book" w:cstheme="majorBidi"/>
      <w:b/>
      <w:color w:val="003B74"/>
      <w:sz w:val="32"/>
      <w:szCs w:val="32"/>
      <w:lang w:val="en-AU"/>
    </w:rPr>
  </w:style>
  <w:style w:type="character" w:customStyle="1" w:styleId="Heading2Char">
    <w:name w:val="Heading 2 Char"/>
    <w:basedOn w:val="DefaultParagraphFont"/>
    <w:link w:val="Heading2"/>
    <w:uiPriority w:val="9"/>
    <w:rsid w:val="009A0E49"/>
    <w:rPr>
      <w:rFonts w:ascii="Franklin Gothic Book" w:eastAsiaTheme="majorEastAsia" w:hAnsi="Franklin Gothic Book" w:cstheme="majorBidi"/>
      <w:b/>
      <w:color w:val="FF6C00"/>
      <w:sz w:val="32"/>
      <w:szCs w:val="26"/>
      <w:lang w:val="en-AU"/>
    </w:rPr>
  </w:style>
  <w:style w:type="character" w:customStyle="1" w:styleId="Heading3Char">
    <w:name w:val="Heading 3 Char"/>
    <w:basedOn w:val="DefaultParagraphFont"/>
    <w:link w:val="Heading3"/>
    <w:uiPriority w:val="9"/>
    <w:rsid w:val="009A0E49"/>
    <w:rPr>
      <w:rFonts w:ascii="Franklin Gothic Book" w:eastAsiaTheme="majorEastAsia" w:hAnsi="Franklin Gothic Book" w:cstheme="majorBidi"/>
      <w:color w:val="001D39" w:themeColor="accent1" w:themeShade="7F"/>
      <w:lang w:val="en-AU"/>
    </w:rPr>
  </w:style>
  <w:style w:type="paragraph" w:customStyle="1" w:styleId="Bulletlist1">
    <w:name w:val="Bullet list 1"/>
    <w:basedOn w:val="ListParagraph"/>
    <w:qFormat/>
    <w:rsid w:val="009A0E49"/>
    <w:pPr>
      <w:numPr>
        <w:numId w:val="2"/>
      </w:numPr>
      <w:ind w:left="714" w:hanging="357"/>
      <w:contextualSpacing w:val="0"/>
    </w:pPr>
  </w:style>
  <w:style w:type="paragraph" w:customStyle="1" w:styleId="Numberlist">
    <w:name w:val="Number list"/>
    <w:basedOn w:val="Bulletlist1"/>
    <w:qFormat/>
    <w:rsid w:val="009A0E49"/>
    <w:pPr>
      <w:numPr>
        <w:numId w:val="3"/>
      </w:numPr>
      <w:ind w:left="714" w:hanging="357"/>
    </w:pPr>
  </w:style>
  <w:style w:type="character" w:styleId="Hyperlink">
    <w:name w:val="Hyperlink"/>
    <w:rsid w:val="009A0E49"/>
    <w:rPr>
      <w:rFonts w:ascii="Franklin Gothic Book" w:hAnsi="Franklin Gothic Book"/>
      <w:color w:val="0000FF"/>
      <w:u w:val="single"/>
    </w:rPr>
  </w:style>
  <w:style w:type="paragraph" w:styleId="ListParagraph">
    <w:name w:val="List Paragraph"/>
    <w:basedOn w:val="Normal"/>
    <w:uiPriority w:val="34"/>
    <w:rsid w:val="009A0E49"/>
    <w:pPr>
      <w:ind w:left="720"/>
      <w:contextualSpacing/>
    </w:pPr>
  </w:style>
  <w:style w:type="paragraph" w:styleId="Subtitle">
    <w:name w:val="Subtitle"/>
    <w:basedOn w:val="Normal"/>
    <w:next w:val="Normal"/>
    <w:link w:val="SubtitleChar"/>
    <w:uiPriority w:val="11"/>
    <w:qFormat/>
    <w:rsid w:val="009A0E49"/>
    <w:pPr>
      <w:numPr>
        <w:ilvl w:val="1"/>
      </w:numPr>
    </w:pPr>
    <w:rPr>
      <w:rFonts w:eastAsiaTheme="minorEastAsia" w:cs="Times New Roman (Body CS)"/>
      <w:b/>
      <w:color w:val="0D0D0D" w:themeColor="text1" w:themeTint="F2"/>
      <w:szCs w:val="22"/>
    </w:rPr>
  </w:style>
  <w:style w:type="character" w:customStyle="1" w:styleId="SubtitleChar">
    <w:name w:val="Subtitle Char"/>
    <w:basedOn w:val="DefaultParagraphFont"/>
    <w:link w:val="Subtitle"/>
    <w:uiPriority w:val="11"/>
    <w:rsid w:val="009A0E49"/>
    <w:rPr>
      <w:rFonts w:ascii="Franklin Gothic Book" w:eastAsiaTheme="minorEastAsia" w:hAnsi="Franklin Gothic Book" w:cs="Times New Roman (Body CS)"/>
      <w:b/>
      <w:color w:val="0D0D0D" w:themeColor="text1" w:themeTint="F2"/>
      <w:sz w:val="22"/>
      <w:szCs w:val="22"/>
      <w:lang w:val="en-AU"/>
    </w:rPr>
  </w:style>
  <w:style w:type="paragraph" w:customStyle="1" w:styleId="Subtitle2">
    <w:name w:val="Subtitle 2"/>
    <w:basedOn w:val="Subtitle"/>
    <w:link w:val="Subtitle2Char"/>
    <w:qFormat/>
    <w:rsid w:val="009A0E49"/>
    <w:rPr>
      <w:color w:val="FF6C00"/>
    </w:rPr>
  </w:style>
  <w:style w:type="paragraph" w:styleId="Quote">
    <w:name w:val="Quote"/>
    <w:basedOn w:val="Normal"/>
    <w:next w:val="Normal"/>
    <w:link w:val="QuoteChar"/>
    <w:uiPriority w:val="29"/>
    <w:rsid w:val="009A0E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A0E49"/>
    <w:rPr>
      <w:rFonts w:ascii="Franklin Gothic Book" w:hAnsi="Franklin Gothic Book" w:cs="Times New Roman"/>
      <w:i/>
      <w:iCs/>
      <w:color w:val="404040" w:themeColor="text1" w:themeTint="BF"/>
      <w:sz w:val="22"/>
      <w:szCs w:val="20"/>
      <w:lang w:val="en-AU"/>
    </w:rPr>
  </w:style>
  <w:style w:type="character" w:styleId="IntenseReference">
    <w:name w:val="Intense Reference"/>
    <w:basedOn w:val="DefaultParagraphFont"/>
    <w:uiPriority w:val="32"/>
    <w:rsid w:val="009A0E49"/>
    <w:rPr>
      <w:rFonts w:ascii="Franklin Gothic Book" w:hAnsi="Franklin Gothic Book"/>
      <w:b/>
      <w:bCs/>
      <w:caps w:val="0"/>
      <w:smallCaps w:val="0"/>
      <w:strike w:val="0"/>
      <w:dstrike w:val="0"/>
      <w:vanish w:val="0"/>
      <w:color w:val="003B74"/>
      <w:spacing w:val="5"/>
      <w:sz w:val="22"/>
      <w:vertAlign w:val="baseline"/>
    </w:rPr>
  </w:style>
  <w:style w:type="paragraph" w:customStyle="1" w:styleId="Subtitle3">
    <w:name w:val="Subtitle 3"/>
    <w:basedOn w:val="Subtitle2"/>
    <w:link w:val="Subtitle3Char"/>
    <w:qFormat/>
    <w:rsid w:val="009A0E49"/>
    <w:rPr>
      <w:color w:val="595959" w:themeColor="text1" w:themeTint="A6"/>
    </w:rPr>
  </w:style>
  <w:style w:type="character" w:customStyle="1" w:styleId="Subtitle2Char">
    <w:name w:val="Subtitle 2 Char"/>
    <w:basedOn w:val="SubtitleChar"/>
    <w:link w:val="Subtitle2"/>
    <w:rsid w:val="009A0E49"/>
    <w:rPr>
      <w:rFonts w:ascii="Franklin Gothic Book" w:eastAsiaTheme="minorEastAsia" w:hAnsi="Franklin Gothic Book" w:cs="Times New Roman (Body CS)"/>
      <w:b/>
      <w:color w:val="FF6C00"/>
      <w:sz w:val="22"/>
      <w:szCs w:val="22"/>
      <w:lang w:val="en-AU"/>
    </w:rPr>
  </w:style>
  <w:style w:type="character" w:customStyle="1" w:styleId="Subtitle3Char">
    <w:name w:val="Subtitle 3 Char"/>
    <w:basedOn w:val="Subtitle2Char"/>
    <w:link w:val="Subtitle3"/>
    <w:rsid w:val="009A0E49"/>
    <w:rPr>
      <w:rFonts w:ascii="Franklin Gothic Book" w:eastAsiaTheme="minorEastAsia" w:hAnsi="Franklin Gothic Book" w:cs="Times New Roman (Body CS)"/>
      <w:b/>
      <w:color w:val="595959" w:themeColor="text1" w:themeTint="A6"/>
      <w:sz w:val="22"/>
      <w:szCs w:val="22"/>
      <w:lang w:val="en-AU"/>
    </w:rPr>
  </w:style>
  <w:style w:type="character" w:styleId="FootnoteReference">
    <w:name w:val="footnote reference"/>
    <w:basedOn w:val="DefaultParagraphFont"/>
    <w:uiPriority w:val="99"/>
    <w:unhideWhenUsed/>
    <w:qFormat/>
    <w:rsid w:val="009A0E49"/>
    <w:rPr>
      <w:rFonts w:ascii="Franklin Gothic Book" w:hAnsi="Franklin Gothic Book"/>
      <w:b w:val="0"/>
      <w:caps w:val="0"/>
      <w:smallCaps w:val="0"/>
      <w:color w:val="7F7F7F" w:themeColor="text1" w:themeTint="80"/>
      <w:sz w:val="22"/>
      <w:vertAlign w:val="superscript"/>
    </w:rPr>
  </w:style>
  <w:style w:type="paragraph" w:styleId="FootnoteText">
    <w:name w:val="footnote text"/>
    <w:basedOn w:val="Normal"/>
    <w:link w:val="FootnoteTextChar"/>
    <w:uiPriority w:val="99"/>
    <w:unhideWhenUsed/>
    <w:rsid w:val="00A10435"/>
    <w:pPr>
      <w:spacing w:after="0" w:line="240" w:lineRule="auto"/>
    </w:pPr>
    <w:rPr>
      <w:sz w:val="20"/>
    </w:rPr>
  </w:style>
  <w:style w:type="character" w:customStyle="1" w:styleId="FootnoteTextChar">
    <w:name w:val="Footnote Text Char"/>
    <w:basedOn w:val="DefaultParagraphFont"/>
    <w:link w:val="FootnoteText"/>
    <w:uiPriority w:val="99"/>
    <w:rsid w:val="00A10435"/>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7850">
      <w:bodyDiv w:val="1"/>
      <w:marLeft w:val="0"/>
      <w:marRight w:val="0"/>
      <w:marTop w:val="0"/>
      <w:marBottom w:val="0"/>
      <w:divBdr>
        <w:top w:val="none" w:sz="0" w:space="0" w:color="auto"/>
        <w:left w:val="none" w:sz="0" w:space="0" w:color="auto"/>
        <w:bottom w:val="none" w:sz="0" w:space="0" w:color="auto"/>
        <w:right w:val="none" w:sz="0" w:space="0" w:color="auto"/>
      </w:divBdr>
    </w:div>
    <w:div w:id="193278489">
      <w:bodyDiv w:val="1"/>
      <w:marLeft w:val="0"/>
      <w:marRight w:val="0"/>
      <w:marTop w:val="0"/>
      <w:marBottom w:val="0"/>
      <w:divBdr>
        <w:top w:val="none" w:sz="0" w:space="0" w:color="auto"/>
        <w:left w:val="none" w:sz="0" w:space="0" w:color="auto"/>
        <w:bottom w:val="none" w:sz="0" w:space="0" w:color="auto"/>
        <w:right w:val="none" w:sz="0" w:space="0" w:color="auto"/>
      </w:divBdr>
    </w:div>
    <w:div w:id="267004948">
      <w:bodyDiv w:val="1"/>
      <w:marLeft w:val="0"/>
      <w:marRight w:val="0"/>
      <w:marTop w:val="0"/>
      <w:marBottom w:val="0"/>
      <w:divBdr>
        <w:top w:val="none" w:sz="0" w:space="0" w:color="auto"/>
        <w:left w:val="none" w:sz="0" w:space="0" w:color="auto"/>
        <w:bottom w:val="none" w:sz="0" w:space="0" w:color="auto"/>
        <w:right w:val="none" w:sz="0" w:space="0" w:color="auto"/>
      </w:divBdr>
    </w:div>
    <w:div w:id="286936898">
      <w:bodyDiv w:val="1"/>
      <w:marLeft w:val="0"/>
      <w:marRight w:val="0"/>
      <w:marTop w:val="0"/>
      <w:marBottom w:val="0"/>
      <w:divBdr>
        <w:top w:val="none" w:sz="0" w:space="0" w:color="auto"/>
        <w:left w:val="none" w:sz="0" w:space="0" w:color="auto"/>
        <w:bottom w:val="none" w:sz="0" w:space="0" w:color="auto"/>
        <w:right w:val="none" w:sz="0" w:space="0" w:color="auto"/>
      </w:divBdr>
    </w:div>
    <w:div w:id="318963734">
      <w:bodyDiv w:val="1"/>
      <w:marLeft w:val="0"/>
      <w:marRight w:val="0"/>
      <w:marTop w:val="0"/>
      <w:marBottom w:val="0"/>
      <w:divBdr>
        <w:top w:val="none" w:sz="0" w:space="0" w:color="auto"/>
        <w:left w:val="none" w:sz="0" w:space="0" w:color="auto"/>
        <w:bottom w:val="none" w:sz="0" w:space="0" w:color="auto"/>
        <w:right w:val="none" w:sz="0" w:space="0" w:color="auto"/>
      </w:divBdr>
    </w:div>
    <w:div w:id="331687709">
      <w:bodyDiv w:val="1"/>
      <w:marLeft w:val="0"/>
      <w:marRight w:val="0"/>
      <w:marTop w:val="0"/>
      <w:marBottom w:val="0"/>
      <w:divBdr>
        <w:top w:val="none" w:sz="0" w:space="0" w:color="auto"/>
        <w:left w:val="none" w:sz="0" w:space="0" w:color="auto"/>
        <w:bottom w:val="none" w:sz="0" w:space="0" w:color="auto"/>
        <w:right w:val="none" w:sz="0" w:space="0" w:color="auto"/>
      </w:divBdr>
    </w:div>
    <w:div w:id="335960737">
      <w:bodyDiv w:val="1"/>
      <w:marLeft w:val="0"/>
      <w:marRight w:val="0"/>
      <w:marTop w:val="0"/>
      <w:marBottom w:val="0"/>
      <w:divBdr>
        <w:top w:val="none" w:sz="0" w:space="0" w:color="auto"/>
        <w:left w:val="none" w:sz="0" w:space="0" w:color="auto"/>
        <w:bottom w:val="none" w:sz="0" w:space="0" w:color="auto"/>
        <w:right w:val="none" w:sz="0" w:space="0" w:color="auto"/>
      </w:divBdr>
    </w:div>
    <w:div w:id="387191420">
      <w:bodyDiv w:val="1"/>
      <w:marLeft w:val="0"/>
      <w:marRight w:val="0"/>
      <w:marTop w:val="0"/>
      <w:marBottom w:val="0"/>
      <w:divBdr>
        <w:top w:val="none" w:sz="0" w:space="0" w:color="auto"/>
        <w:left w:val="none" w:sz="0" w:space="0" w:color="auto"/>
        <w:bottom w:val="none" w:sz="0" w:space="0" w:color="auto"/>
        <w:right w:val="none" w:sz="0" w:space="0" w:color="auto"/>
      </w:divBdr>
    </w:div>
    <w:div w:id="389110527">
      <w:bodyDiv w:val="1"/>
      <w:marLeft w:val="0"/>
      <w:marRight w:val="0"/>
      <w:marTop w:val="0"/>
      <w:marBottom w:val="0"/>
      <w:divBdr>
        <w:top w:val="none" w:sz="0" w:space="0" w:color="auto"/>
        <w:left w:val="none" w:sz="0" w:space="0" w:color="auto"/>
        <w:bottom w:val="none" w:sz="0" w:space="0" w:color="auto"/>
        <w:right w:val="none" w:sz="0" w:space="0" w:color="auto"/>
      </w:divBdr>
    </w:div>
    <w:div w:id="415833169">
      <w:bodyDiv w:val="1"/>
      <w:marLeft w:val="0"/>
      <w:marRight w:val="0"/>
      <w:marTop w:val="0"/>
      <w:marBottom w:val="0"/>
      <w:divBdr>
        <w:top w:val="none" w:sz="0" w:space="0" w:color="auto"/>
        <w:left w:val="none" w:sz="0" w:space="0" w:color="auto"/>
        <w:bottom w:val="none" w:sz="0" w:space="0" w:color="auto"/>
        <w:right w:val="none" w:sz="0" w:space="0" w:color="auto"/>
      </w:divBdr>
    </w:div>
    <w:div w:id="433671825">
      <w:bodyDiv w:val="1"/>
      <w:marLeft w:val="0"/>
      <w:marRight w:val="0"/>
      <w:marTop w:val="0"/>
      <w:marBottom w:val="0"/>
      <w:divBdr>
        <w:top w:val="none" w:sz="0" w:space="0" w:color="auto"/>
        <w:left w:val="none" w:sz="0" w:space="0" w:color="auto"/>
        <w:bottom w:val="none" w:sz="0" w:space="0" w:color="auto"/>
        <w:right w:val="none" w:sz="0" w:space="0" w:color="auto"/>
      </w:divBdr>
    </w:div>
    <w:div w:id="481506102">
      <w:bodyDiv w:val="1"/>
      <w:marLeft w:val="0"/>
      <w:marRight w:val="0"/>
      <w:marTop w:val="0"/>
      <w:marBottom w:val="0"/>
      <w:divBdr>
        <w:top w:val="none" w:sz="0" w:space="0" w:color="auto"/>
        <w:left w:val="none" w:sz="0" w:space="0" w:color="auto"/>
        <w:bottom w:val="none" w:sz="0" w:space="0" w:color="auto"/>
        <w:right w:val="none" w:sz="0" w:space="0" w:color="auto"/>
      </w:divBdr>
    </w:div>
    <w:div w:id="524516501">
      <w:bodyDiv w:val="1"/>
      <w:marLeft w:val="0"/>
      <w:marRight w:val="0"/>
      <w:marTop w:val="0"/>
      <w:marBottom w:val="0"/>
      <w:divBdr>
        <w:top w:val="none" w:sz="0" w:space="0" w:color="auto"/>
        <w:left w:val="none" w:sz="0" w:space="0" w:color="auto"/>
        <w:bottom w:val="none" w:sz="0" w:space="0" w:color="auto"/>
        <w:right w:val="none" w:sz="0" w:space="0" w:color="auto"/>
      </w:divBdr>
    </w:div>
    <w:div w:id="539249978">
      <w:bodyDiv w:val="1"/>
      <w:marLeft w:val="0"/>
      <w:marRight w:val="0"/>
      <w:marTop w:val="0"/>
      <w:marBottom w:val="0"/>
      <w:divBdr>
        <w:top w:val="none" w:sz="0" w:space="0" w:color="auto"/>
        <w:left w:val="none" w:sz="0" w:space="0" w:color="auto"/>
        <w:bottom w:val="none" w:sz="0" w:space="0" w:color="auto"/>
        <w:right w:val="none" w:sz="0" w:space="0" w:color="auto"/>
      </w:divBdr>
    </w:div>
    <w:div w:id="691957313">
      <w:bodyDiv w:val="1"/>
      <w:marLeft w:val="0"/>
      <w:marRight w:val="0"/>
      <w:marTop w:val="0"/>
      <w:marBottom w:val="0"/>
      <w:divBdr>
        <w:top w:val="none" w:sz="0" w:space="0" w:color="auto"/>
        <w:left w:val="none" w:sz="0" w:space="0" w:color="auto"/>
        <w:bottom w:val="none" w:sz="0" w:space="0" w:color="auto"/>
        <w:right w:val="none" w:sz="0" w:space="0" w:color="auto"/>
      </w:divBdr>
    </w:div>
    <w:div w:id="735053110">
      <w:bodyDiv w:val="1"/>
      <w:marLeft w:val="0"/>
      <w:marRight w:val="0"/>
      <w:marTop w:val="0"/>
      <w:marBottom w:val="0"/>
      <w:divBdr>
        <w:top w:val="none" w:sz="0" w:space="0" w:color="auto"/>
        <w:left w:val="none" w:sz="0" w:space="0" w:color="auto"/>
        <w:bottom w:val="none" w:sz="0" w:space="0" w:color="auto"/>
        <w:right w:val="none" w:sz="0" w:space="0" w:color="auto"/>
      </w:divBdr>
    </w:div>
    <w:div w:id="763264884">
      <w:bodyDiv w:val="1"/>
      <w:marLeft w:val="0"/>
      <w:marRight w:val="0"/>
      <w:marTop w:val="0"/>
      <w:marBottom w:val="0"/>
      <w:divBdr>
        <w:top w:val="none" w:sz="0" w:space="0" w:color="auto"/>
        <w:left w:val="none" w:sz="0" w:space="0" w:color="auto"/>
        <w:bottom w:val="none" w:sz="0" w:space="0" w:color="auto"/>
        <w:right w:val="none" w:sz="0" w:space="0" w:color="auto"/>
      </w:divBdr>
    </w:div>
    <w:div w:id="825366864">
      <w:bodyDiv w:val="1"/>
      <w:marLeft w:val="0"/>
      <w:marRight w:val="0"/>
      <w:marTop w:val="0"/>
      <w:marBottom w:val="0"/>
      <w:divBdr>
        <w:top w:val="none" w:sz="0" w:space="0" w:color="auto"/>
        <w:left w:val="none" w:sz="0" w:space="0" w:color="auto"/>
        <w:bottom w:val="none" w:sz="0" w:space="0" w:color="auto"/>
        <w:right w:val="none" w:sz="0" w:space="0" w:color="auto"/>
      </w:divBdr>
    </w:div>
    <w:div w:id="845902604">
      <w:bodyDiv w:val="1"/>
      <w:marLeft w:val="0"/>
      <w:marRight w:val="0"/>
      <w:marTop w:val="0"/>
      <w:marBottom w:val="0"/>
      <w:divBdr>
        <w:top w:val="none" w:sz="0" w:space="0" w:color="auto"/>
        <w:left w:val="none" w:sz="0" w:space="0" w:color="auto"/>
        <w:bottom w:val="none" w:sz="0" w:space="0" w:color="auto"/>
        <w:right w:val="none" w:sz="0" w:space="0" w:color="auto"/>
      </w:divBdr>
    </w:div>
    <w:div w:id="854073485">
      <w:bodyDiv w:val="1"/>
      <w:marLeft w:val="0"/>
      <w:marRight w:val="0"/>
      <w:marTop w:val="0"/>
      <w:marBottom w:val="0"/>
      <w:divBdr>
        <w:top w:val="none" w:sz="0" w:space="0" w:color="auto"/>
        <w:left w:val="none" w:sz="0" w:space="0" w:color="auto"/>
        <w:bottom w:val="none" w:sz="0" w:space="0" w:color="auto"/>
        <w:right w:val="none" w:sz="0" w:space="0" w:color="auto"/>
      </w:divBdr>
    </w:div>
    <w:div w:id="921528934">
      <w:bodyDiv w:val="1"/>
      <w:marLeft w:val="0"/>
      <w:marRight w:val="0"/>
      <w:marTop w:val="0"/>
      <w:marBottom w:val="0"/>
      <w:divBdr>
        <w:top w:val="none" w:sz="0" w:space="0" w:color="auto"/>
        <w:left w:val="none" w:sz="0" w:space="0" w:color="auto"/>
        <w:bottom w:val="none" w:sz="0" w:space="0" w:color="auto"/>
        <w:right w:val="none" w:sz="0" w:space="0" w:color="auto"/>
      </w:divBdr>
    </w:div>
    <w:div w:id="951785687">
      <w:bodyDiv w:val="1"/>
      <w:marLeft w:val="0"/>
      <w:marRight w:val="0"/>
      <w:marTop w:val="0"/>
      <w:marBottom w:val="0"/>
      <w:divBdr>
        <w:top w:val="none" w:sz="0" w:space="0" w:color="auto"/>
        <w:left w:val="none" w:sz="0" w:space="0" w:color="auto"/>
        <w:bottom w:val="none" w:sz="0" w:space="0" w:color="auto"/>
        <w:right w:val="none" w:sz="0" w:space="0" w:color="auto"/>
      </w:divBdr>
    </w:div>
    <w:div w:id="958726413">
      <w:bodyDiv w:val="1"/>
      <w:marLeft w:val="0"/>
      <w:marRight w:val="0"/>
      <w:marTop w:val="0"/>
      <w:marBottom w:val="0"/>
      <w:divBdr>
        <w:top w:val="none" w:sz="0" w:space="0" w:color="auto"/>
        <w:left w:val="none" w:sz="0" w:space="0" w:color="auto"/>
        <w:bottom w:val="none" w:sz="0" w:space="0" w:color="auto"/>
        <w:right w:val="none" w:sz="0" w:space="0" w:color="auto"/>
      </w:divBdr>
    </w:div>
    <w:div w:id="976301140">
      <w:bodyDiv w:val="1"/>
      <w:marLeft w:val="0"/>
      <w:marRight w:val="0"/>
      <w:marTop w:val="0"/>
      <w:marBottom w:val="0"/>
      <w:divBdr>
        <w:top w:val="none" w:sz="0" w:space="0" w:color="auto"/>
        <w:left w:val="none" w:sz="0" w:space="0" w:color="auto"/>
        <w:bottom w:val="none" w:sz="0" w:space="0" w:color="auto"/>
        <w:right w:val="none" w:sz="0" w:space="0" w:color="auto"/>
      </w:divBdr>
    </w:div>
    <w:div w:id="994574911">
      <w:bodyDiv w:val="1"/>
      <w:marLeft w:val="0"/>
      <w:marRight w:val="0"/>
      <w:marTop w:val="0"/>
      <w:marBottom w:val="0"/>
      <w:divBdr>
        <w:top w:val="none" w:sz="0" w:space="0" w:color="auto"/>
        <w:left w:val="none" w:sz="0" w:space="0" w:color="auto"/>
        <w:bottom w:val="none" w:sz="0" w:space="0" w:color="auto"/>
        <w:right w:val="none" w:sz="0" w:space="0" w:color="auto"/>
      </w:divBdr>
    </w:div>
    <w:div w:id="1050499998">
      <w:bodyDiv w:val="1"/>
      <w:marLeft w:val="0"/>
      <w:marRight w:val="0"/>
      <w:marTop w:val="0"/>
      <w:marBottom w:val="0"/>
      <w:divBdr>
        <w:top w:val="none" w:sz="0" w:space="0" w:color="auto"/>
        <w:left w:val="none" w:sz="0" w:space="0" w:color="auto"/>
        <w:bottom w:val="none" w:sz="0" w:space="0" w:color="auto"/>
        <w:right w:val="none" w:sz="0" w:space="0" w:color="auto"/>
      </w:divBdr>
    </w:div>
    <w:div w:id="1077047998">
      <w:bodyDiv w:val="1"/>
      <w:marLeft w:val="0"/>
      <w:marRight w:val="0"/>
      <w:marTop w:val="0"/>
      <w:marBottom w:val="0"/>
      <w:divBdr>
        <w:top w:val="none" w:sz="0" w:space="0" w:color="auto"/>
        <w:left w:val="none" w:sz="0" w:space="0" w:color="auto"/>
        <w:bottom w:val="none" w:sz="0" w:space="0" w:color="auto"/>
        <w:right w:val="none" w:sz="0" w:space="0" w:color="auto"/>
      </w:divBdr>
    </w:div>
    <w:div w:id="1084105202">
      <w:bodyDiv w:val="1"/>
      <w:marLeft w:val="0"/>
      <w:marRight w:val="0"/>
      <w:marTop w:val="0"/>
      <w:marBottom w:val="0"/>
      <w:divBdr>
        <w:top w:val="none" w:sz="0" w:space="0" w:color="auto"/>
        <w:left w:val="none" w:sz="0" w:space="0" w:color="auto"/>
        <w:bottom w:val="none" w:sz="0" w:space="0" w:color="auto"/>
        <w:right w:val="none" w:sz="0" w:space="0" w:color="auto"/>
      </w:divBdr>
    </w:div>
    <w:div w:id="1089084383">
      <w:bodyDiv w:val="1"/>
      <w:marLeft w:val="0"/>
      <w:marRight w:val="0"/>
      <w:marTop w:val="0"/>
      <w:marBottom w:val="0"/>
      <w:divBdr>
        <w:top w:val="none" w:sz="0" w:space="0" w:color="auto"/>
        <w:left w:val="none" w:sz="0" w:space="0" w:color="auto"/>
        <w:bottom w:val="none" w:sz="0" w:space="0" w:color="auto"/>
        <w:right w:val="none" w:sz="0" w:space="0" w:color="auto"/>
      </w:divBdr>
    </w:div>
    <w:div w:id="1105878855">
      <w:bodyDiv w:val="1"/>
      <w:marLeft w:val="0"/>
      <w:marRight w:val="0"/>
      <w:marTop w:val="0"/>
      <w:marBottom w:val="0"/>
      <w:divBdr>
        <w:top w:val="none" w:sz="0" w:space="0" w:color="auto"/>
        <w:left w:val="none" w:sz="0" w:space="0" w:color="auto"/>
        <w:bottom w:val="none" w:sz="0" w:space="0" w:color="auto"/>
        <w:right w:val="none" w:sz="0" w:space="0" w:color="auto"/>
      </w:divBdr>
    </w:div>
    <w:div w:id="1135024499">
      <w:bodyDiv w:val="1"/>
      <w:marLeft w:val="0"/>
      <w:marRight w:val="0"/>
      <w:marTop w:val="0"/>
      <w:marBottom w:val="0"/>
      <w:divBdr>
        <w:top w:val="none" w:sz="0" w:space="0" w:color="auto"/>
        <w:left w:val="none" w:sz="0" w:space="0" w:color="auto"/>
        <w:bottom w:val="none" w:sz="0" w:space="0" w:color="auto"/>
        <w:right w:val="none" w:sz="0" w:space="0" w:color="auto"/>
      </w:divBdr>
    </w:div>
    <w:div w:id="1145317185">
      <w:bodyDiv w:val="1"/>
      <w:marLeft w:val="0"/>
      <w:marRight w:val="0"/>
      <w:marTop w:val="0"/>
      <w:marBottom w:val="0"/>
      <w:divBdr>
        <w:top w:val="none" w:sz="0" w:space="0" w:color="auto"/>
        <w:left w:val="none" w:sz="0" w:space="0" w:color="auto"/>
        <w:bottom w:val="none" w:sz="0" w:space="0" w:color="auto"/>
        <w:right w:val="none" w:sz="0" w:space="0" w:color="auto"/>
      </w:divBdr>
    </w:div>
    <w:div w:id="1180503714">
      <w:bodyDiv w:val="1"/>
      <w:marLeft w:val="0"/>
      <w:marRight w:val="0"/>
      <w:marTop w:val="0"/>
      <w:marBottom w:val="0"/>
      <w:divBdr>
        <w:top w:val="none" w:sz="0" w:space="0" w:color="auto"/>
        <w:left w:val="none" w:sz="0" w:space="0" w:color="auto"/>
        <w:bottom w:val="none" w:sz="0" w:space="0" w:color="auto"/>
        <w:right w:val="none" w:sz="0" w:space="0" w:color="auto"/>
      </w:divBdr>
    </w:div>
    <w:div w:id="1380590254">
      <w:bodyDiv w:val="1"/>
      <w:marLeft w:val="0"/>
      <w:marRight w:val="0"/>
      <w:marTop w:val="0"/>
      <w:marBottom w:val="0"/>
      <w:divBdr>
        <w:top w:val="none" w:sz="0" w:space="0" w:color="auto"/>
        <w:left w:val="none" w:sz="0" w:space="0" w:color="auto"/>
        <w:bottom w:val="none" w:sz="0" w:space="0" w:color="auto"/>
        <w:right w:val="none" w:sz="0" w:space="0" w:color="auto"/>
      </w:divBdr>
    </w:div>
    <w:div w:id="1448889216">
      <w:bodyDiv w:val="1"/>
      <w:marLeft w:val="0"/>
      <w:marRight w:val="0"/>
      <w:marTop w:val="0"/>
      <w:marBottom w:val="0"/>
      <w:divBdr>
        <w:top w:val="none" w:sz="0" w:space="0" w:color="auto"/>
        <w:left w:val="none" w:sz="0" w:space="0" w:color="auto"/>
        <w:bottom w:val="none" w:sz="0" w:space="0" w:color="auto"/>
        <w:right w:val="none" w:sz="0" w:space="0" w:color="auto"/>
      </w:divBdr>
    </w:div>
    <w:div w:id="1452355345">
      <w:bodyDiv w:val="1"/>
      <w:marLeft w:val="0"/>
      <w:marRight w:val="0"/>
      <w:marTop w:val="0"/>
      <w:marBottom w:val="0"/>
      <w:divBdr>
        <w:top w:val="none" w:sz="0" w:space="0" w:color="auto"/>
        <w:left w:val="none" w:sz="0" w:space="0" w:color="auto"/>
        <w:bottom w:val="none" w:sz="0" w:space="0" w:color="auto"/>
        <w:right w:val="none" w:sz="0" w:space="0" w:color="auto"/>
      </w:divBdr>
    </w:div>
    <w:div w:id="1541431327">
      <w:bodyDiv w:val="1"/>
      <w:marLeft w:val="0"/>
      <w:marRight w:val="0"/>
      <w:marTop w:val="0"/>
      <w:marBottom w:val="0"/>
      <w:divBdr>
        <w:top w:val="none" w:sz="0" w:space="0" w:color="auto"/>
        <w:left w:val="none" w:sz="0" w:space="0" w:color="auto"/>
        <w:bottom w:val="none" w:sz="0" w:space="0" w:color="auto"/>
        <w:right w:val="none" w:sz="0" w:space="0" w:color="auto"/>
      </w:divBdr>
    </w:div>
    <w:div w:id="1551305765">
      <w:bodyDiv w:val="1"/>
      <w:marLeft w:val="0"/>
      <w:marRight w:val="0"/>
      <w:marTop w:val="0"/>
      <w:marBottom w:val="0"/>
      <w:divBdr>
        <w:top w:val="none" w:sz="0" w:space="0" w:color="auto"/>
        <w:left w:val="none" w:sz="0" w:space="0" w:color="auto"/>
        <w:bottom w:val="none" w:sz="0" w:space="0" w:color="auto"/>
        <w:right w:val="none" w:sz="0" w:space="0" w:color="auto"/>
      </w:divBdr>
    </w:div>
    <w:div w:id="1564027216">
      <w:bodyDiv w:val="1"/>
      <w:marLeft w:val="0"/>
      <w:marRight w:val="0"/>
      <w:marTop w:val="0"/>
      <w:marBottom w:val="0"/>
      <w:divBdr>
        <w:top w:val="none" w:sz="0" w:space="0" w:color="auto"/>
        <w:left w:val="none" w:sz="0" w:space="0" w:color="auto"/>
        <w:bottom w:val="none" w:sz="0" w:space="0" w:color="auto"/>
        <w:right w:val="none" w:sz="0" w:space="0" w:color="auto"/>
      </w:divBdr>
    </w:div>
    <w:div w:id="1574513283">
      <w:bodyDiv w:val="1"/>
      <w:marLeft w:val="0"/>
      <w:marRight w:val="0"/>
      <w:marTop w:val="0"/>
      <w:marBottom w:val="0"/>
      <w:divBdr>
        <w:top w:val="none" w:sz="0" w:space="0" w:color="auto"/>
        <w:left w:val="none" w:sz="0" w:space="0" w:color="auto"/>
        <w:bottom w:val="none" w:sz="0" w:space="0" w:color="auto"/>
        <w:right w:val="none" w:sz="0" w:space="0" w:color="auto"/>
      </w:divBdr>
    </w:div>
    <w:div w:id="1586449701">
      <w:bodyDiv w:val="1"/>
      <w:marLeft w:val="0"/>
      <w:marRight w:val="0"/>
      <w:marTop w:val="0"/>
      <w:marBottom w:val="0"/>
      <w:divBdr>
        <w:top w:val="none" w:sz="0" w:space="0" w:color="auto"/>
        <w:left w:val="none" w:sz="0" w:space="0" w:color="auto"/>
        <w:bottom w:val="none" w:sz="0" w:space="0" w:color="auto"/>
        <w:right w:val="none" w:sz="0" w:space="0" w:color="auto"/>
      </w:divBdr>
    </w:div>
    <w:div w:id="1590768555">
      <w:bodyDiv w:val="1"/>
      <w:marLeft w:val="0"/>
      <w:marRight w:val="0"/>
      <w:marTop w:val="0"/>
      <w:marBottom w:val="0"/>
      <w:divBdr>
        <w:top w:val="none" w:sz="0" w:space="0" w:color="auto"/>
        <w:left w:val="none" w:sz="0" w:space="0" w:color="auto"/>
        <w:bottom w:val="none" w:sz="0" w:space="0" w:color="auto"/>
        <w:right w:val="none" w:sz="0" w:space="0" w:color="auto"/>
      </w:divBdr>
    </w:div>
    <w:div w:id="1629168447">
      <w:bodyDiv w:val="1"/>
      <w:marLeft w:val="0"/>
      <w:marRight w:val="0"/>
      <w:marTop w:val="0"/>
      <w:marBottom w:val="0"/>
      <w:divBdr>
        <w:top w:val="none" w:sz="0" w:space="0" w:color="auto"/>
        <w:left w:val="none" w:sz="0" w:space="0" w:color="auto"/>
        <w:bottom w:val="none" w:sz="0" w:space="0" w:color="auto"/>
        <w:right w:val="none" w:sz="0" w:space="0" w:color="auto"/>
      </w:divBdr>
    </w:div>
    <w:div w:id="1811169431">
      <w:bodyDiv w:val="1"/>
      <w:marLeft w:val="0"/>
      <w:marRight w:val="0"/>
      <w:marTop w:val="0"/>
      <w:marBottom w:val="0"/>
      <w:divBdr>
        <w:top w:val="none" w:sz="0" w:space="0" w:color="auto"/>
        <w:left w:val="none" w:sz="0" w:space="0" w:color="auto"/>
        <w:bottom w:val="none" w:sz="0" w:space="0" w:color="auto"/>
        <w:right w:val="none" w:sz="0" w:space="0" w:color="auto"/>
      </w:divBdr>
    </w:div>
    <w:div w:id="1888031964">
      <w:bodyDiv w:val="1"/>
      <w:marLeft w:val="0"/>
      <w:marRight w:val="0"/>
      <w:marTop w:val="0"/>
      <w:marBottom w:val="0"/>
      <w:divBdr>
        <w:top w:val="none" w:sz="0" w:space="0" w:color="auto"/>
        <w:left w:val="none" w:sz="0" w:space="0" w:color="auto"/>
        <w:bottom w:val="none" w:sz="0" w:space="0" w:color="auto"/>
        <w:right w:val="none" w:sz="0" w:space="0" w:color="auto"/>
      </w:divBdr>
    </w:div>
    <w:div w:id="1895653160">
      <w:bodyDiv w:val="1"/>
      <w:marLeft w:val="0"/>
      <w:marRight w:val="0"/>
      <w:marTop w:val="0"/>
      <w:marBottom w:val="0"/>
      <w:divBdr>
        <w:top w:val="none" w:sz="0" w:space="0" w:color="auto"/>
        <w:left w:val="none" w:sz="0" w:space="0" w:color="auto"/>
        <w:bottom w:val="none" w:sz="0" w:space="0" w:color="auto"/>
        <w:right w:val="none" w:sz="0" w:space="0" w:color="auto"/>
      </w:divBdr>
    </w:div>
    <w:div w:id="1945841020">
      <w:bodyDiv w:val="1"/>
      <w:marLeft w:val="0"/>
      <w:marRight w:val="0"/>
      <w:marTop w:val="0"/>
      <w:marBottom w:val="0"/>
      <w:divBdr>
        <w:top w:val="none" w:sz="0" w:space="0" w:color="auto"/>
        <w:left w:val="none" w:sz="0" w:space="0" w:color="auto"/>
        <w:bottom w:val="none" w:sz="0" w:space="0" w:color="auto"/>
        <w:right w:val="none" w:sz="0" w:space="0" w:color="auto"/>
      </w:divBdr>
    </w:div>
    <w:div w:id="1958951410">
      <w:bodyDiv w:val="1"/>
      <w:marLeft w:val="0"/>
      <w:marRight w:val="0"/>
      <w:marTop w:val="0"/>
      <w:marBottom w:val="0"/>
      <w:divBdr>
        <w:top w:val="none" w:sz="0" w:space="0" w:color="auto"/>
        <w:left w:val="none" w:sz="0" w:space="0" w:color="auto"/>
        <w:bottom w:val="none" w:sz="0" w:space="0" w:color="auto"/>
        <w:right w:val="none" w:sz="0" w:space="0" w:color="auto"/>
      </w:divBdr>
    </w:div>
    <w:div w:id="1966157950">
      <w:bodyDiv w:val="1"/>
      <w:marLeft w:val="0"/>
      <w:marRight w:val="0"/>
      <w:marTop w:val="0"/>
      <w:marBottom w:val="0"/>
      <w:divBdr>
        <w:top w:val="none" w:sz="0" w:space="0" w:color="auto"/>
        <w:left w:val="none" w:sz="0" w:space="0" w:color="auto"/>
        <w:bottom w:val="none" w:sz="0" w:space="0" w:color="auto"/>
        <w:right w:val="none" w:sz="0" w:space="0" w:color="auto"/>
      </w:divBdr>
    </w:div>
    <w:div w:id="1987586591">
      <w:bodyDiv w:val="1"/>
      <w:marLeft w:val="0"/>
      <w:marRight w:val="0"/>
      <w:marTop w:val="0"/>
      <w:marBottom w:val="0"/>
      <w:divBdr>
        <w:top w:val="none" w:sz="0" w:space="0" w:color="auto"/>
        <w:left w:val="none" w:sz="0" w:space="0" w:color="auto"/>
        <w:bottom w:val="none" w:sz="0" w:space="0" w:color="auto"/>
        <w:right w:val="none" w:sz="0" w:space="0" w:color="auto"/>
      </w:divBdr>
    </w:div>
    <w:div w:id="1992171429">
      <w:bodyDiv w:val="1"/>
      <w:marLeft w:val="0"/>
      <w:marRight w:val="0"/>
      <w:marTop w:val="0"/>
      <w:marBottom w:val="0"/>
      <w:divBdr>
        <w:top w:val="none" w:sz="0" w:space="0" w:color="auto"/>
        <w:left w:val="none" w:sz="0" w:space="0" w:color="auto"/>
        <w:bottom w:val="none" w:sz="0" w:space="0" w:color="auto"/>
        <w:right w:val="none" w:sz="0" w:space="0" w:color="auto"/>
      </w:divBdr>
    </w:div>
    <w:div w:id="2012290110">
      <w:bodyDiv w:val="1"/>
      <w:marLeft w:val="0"/>
      <w:marRight w:val="0"/>
      <w:marTop w:val="0"/>
      <w:marBottom w:val="0"/>
      <w:divBdr>
        <w:top w:val="none" w:sz="0" w:space="0" w:color="auto"/>
        <w:left w:val="none" w:sz="0" w:space="0" w:color="auto"/>
        <w:bottom w:val="none" w:sz="0" w:space="0" w:color="auto"/>
        <w:right w:val="none" w:sz="0" w:space="0" w:color="auto"/>
      </w:divBdr>
    </w:div>
    <w:div w:id="2076465709">
      <w:bodyDiv w:val="1"/>
      <w:marLeft w:val="0"/>
      <w:marRight w:val="0"/>
      <w:marTop w:val="0"/>
      <w:marBottom w:val="0"/>
      <w:divBdr>
        <w:top w:val="none" w:sz="0" w:space="0" w:color="auto"/>
        <w:left w:val="none" w:sz="0" w:space="0" w:color="auto"/>
        <w:bottom w:val="none" w:sz="0" w:space="0" w:color="auto"/>
        <w:right w:val="none" w:sz="0" w:space="0" w:color="auto"/>
      </w:divBdr>
    </w:div>
    <w:div w:id="2097359581">
      <w:bodyDiv w:val="1"/>
      <w:marLeft w:val="0"/>
      <w:marRight w:val="0"/>
      <w:marTop w:val="0"/>
      <w:marBottom w:val="0"/>
      <w:divBdr>
        <w:top w:val="none" w:sz="0" w:space="0" w:color="auto"/>
        <w:left w:val="none" w:sz="0" w:space="0" w:color="auto"/>
        <w:bottom w:val="none" w:sz="0" w:space="0" w:color="auto"/>
        <w:right w:val="none" w:sz="0" w:space="0" w:color="auto"/>
      </w:divBdr>
    </w:div>
    <w:div w:id="21250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her\Australian%20Council%20of%20Trade%20Unions\ACTU%20-%20Form%20Templates\ACTU_Letterhead_Header-LogoOnly_2020.dotx" TargetMode="External"/></Relationships>
</file>

<file path=word/theme/theme1.xml><?xml version="1.0" encoding="utf-8"?>
<a:theme xmlns:a="http://schemas.openxmlformats.org/drawingml/2006/main" name="Office Theme">
  <a:themeElements>
    <a:clrScheme name="ACTU">
      <a:dk1>
        <a:sysClr val="windowText" lastClr="000000"/>
      </a:dk1>
      <a:lt1>
        <a:sysClr val="window" lastClr="FFFFFF"/>
      </a:lt1>
      <a:dk2>
        <a:srgbClr val="003B74"/>
      </a:dk2>
      <a:lt2>
        <a:srgbClr val="FF6C00"/>
      </a:lt2>
      <a:accent1>
        <a:srgbClr val="003B74"/>
      </a:accent1>
      <a:accent2>
        <a:srgbClr val="FF6C00"/>
      </a:accent2>
      <a:accent3>
        <a:srgbClr val="FAA61A"/>
      </a:accent3>
      <a:accent4>
        <a:srgbClr val="595959"/>
      </a:accent4>
      <a:accent5>
        <a:srgbClr val="7F7F7F"/>
      </a:accent5>
      <a:accent6>
        <a:srgbClr val="FFFFFF"/>
      </a:accent6>
      <a:hlink>
        <a:srgbClr val="48A1FA"/>
      </a:hlink>
      <a:folHlink>
        <a:srgbClr val="034A9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5C3DB-1B83-46F0-9595-AC936FB2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ACTU_Letterhead_Header-LogoOnly_2020.dotx</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Fisher</cp:lastModifiedBy>
  <cp:revision>2</cp:revision>
  <cp:lastPrinted>2018-07-04T05:44:00Z</cp:lastPrinted>
  <dcterms:created xsi:type="dcterms:W3CDTF">2020-03-19T02:45:00Z</dcterms:created>
  <dcterms:modified xsi:type="dcterms:W3CDTF">2020-03-19T02:45:00Z</dcterms:modified>
</cp:coreProperties>
</file>